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716B1B" w:rsidP="00572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>Character/Setting Quilt</w:t>
      </w:r>
    </w:p>
    <w:p w:rsidR="00572814" w:rsidRDefault="00572814" w:rsidP="00572814">
      <w:pPr>
        <w:rPr>
          <w:b/>
        </w:rPr>
      </w:pPr>
      <w:r>
        <w:rPr>
          <w:b/>
        </w:rPr>
        <w:t xml:space="preserve">Character Quilt: </w:t>
      </w:r>
    </w:p>
    <w:p w:rsidR="00572814" w:rsidRDefault="006F6D31" w:rsidP="00572814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194310</wp:posOffset>
            </wp:positionV>
            <wp:extent cx="1600200" cy="2009775"/>
            <wp:effectExtent l="19050" t="0" r="0" b="0"/>
            <wp:wrapNone/>
            <wp:docPr id="70" name="Picture 14" descr="http://www.thelittlepillow.com/granny_quilts_pgf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thelittlepillow.com/granny_quilts_pgf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2814">
        <w:t xml:space="preserve">Students write words for the following categories, related to the main character of the book they are reading or one that you have shared with the whole class: </w:t>
      </w:r>
    </w:p>
    <w:p w:rsidR="00572814" w:rsidRDefault="00572814" w:rsidP="00572814">
      <w:pPr>
        <w:pStyle w:val="ListParagraph"/>
        <w:numPr>
          <w:ilvl w:val="0"/>
          <w:numId w:val="1"/>
        </w:numPr>
      </w:pPr>
      <w:r>
        <w:t xml:space="preserve">What the character looks like </w:t>
      </w:r>
    </w:p>
    <w:p w:rsidR="00572814" w:rsidRDefault="00572814" w:rsidP="00572814">
      <w:pPr>
        <w:pStyle w:val="ListParagraph"/>
        <w:numPr>
          <w:ilvl w:val="0"/>
          <w:numId w:val="1"/>
        </w:numPr>
      </w:pPr>
      <w:r>
        <w:t>What the character feels (emotions)</w:t>
      </w:r>
    </w:p>
    <w:p w:rsidR="00572814" w:rsidRDefault="00572814" w:rsidP="00572814">
      <w:pPr>
        <w:pStyle w:val="ListParagraph"/>
        <w:numPr>
          <w:ilvl w:val="0"/>
          <w:numId w:val="1"/>
        </w:numPr>
      </w:pPr>
      <w:r>
        <w:t xml:space="preserve">What the character smells </w:t>
      </w:r>
    </w:p>
    <w:p w:rsidR="00572814" w:rsidRDefault="00572814" w:rsidP="00572814">
      <w:pPr>
        <w:pStyle w:val="ListParagraph"/>
        <w:numPr>
          <w:ilvl w:val="0"/>
          <w:numId w:val="1"/>
        </w:numPr>
      </w:pPr>
      <w:r>
        <w:t xml:space="preserve">What the character tastes </w:t>
      </w:r>
    </w:p>
    <w:p w:rsidR="00572814" w:rsidRDefault="00572814" w:rsidP="00572814">
      <w:pPr>
        <w:pStyle w:val="ListParagraph"/>
        <w:numPr>
          <w:ilvl w:val="0"/>
          <w:numId w:val="1"/>
        </w:numPr>
      </w:pPr>
      <w:r>
        <w:t xml:space="preserve">What the character hears </w:t>
      </w:r>
    </w:p>
    <w:p w:rsidR="00572814" w:rsidRDefault="00572814" w:rsidP="00572814">
      <w:pPr>
        <w:pStyle w:val="ListParagraph"/>
        <w:numPr>
          <w:ilvl w:val="0"/>
          <w:numId w:val="1"/>
        </w:numPr>
      </w:pPr>
      <w:r>
        <w:t xml:space="preserve">Other options: </w:t>
      </w:r>
    </w:p>
    <w:p w:rsidR="00572814" w:rsidRDefault="00572814" w:rsidP="00572814">
      <w:pPr>
        <w:pStyle w:val="ListParagraph"/>
        <w:numPr>
          <w:ilvl w:val="1"/>
          <w:numId w:val="1"/>
        </w:numPr>
      </w:pPr>
      <w:r>
        <w:t xml:space="preserve">What the character says </w:t>
      </w:r>
    </w:p>
    <w:p w:rsidR="00572814" w:rsidRDefault="00572814" w:rsidP="00572814">
      <w:pPr>
        <w:pStyle w:val="ListParagraph"/>
        <w:numPr>
          <w:ilvl w:val="1"/>
          <w:numId w:val="1"/>
        </w:numPr>
      </w:pPr>
      <w:r>
        <w:t xml:space="preserve">How the character acts </w:t>
      </w:r>
    </w:p>
    <w:p w:rsidR="00572814" w:rsidRDefault="00572814" w:rsidP="00572814">
      <w:pPr>
        <w:pStyle w:val="ListParagraph"/>
        <w:numPr>
          <w:ilvl w:val="1"/>
          <w:numId w:val="1"/>
        </w:numPr>
      </w:pPr>
      <w:r>
        <w:t xml:space="preserve">What the character touches </w:t>
      </w:r>
    </w:p>
    <w:p w:rsidR="00572814" w:rsidRDefault="00572814" w:rsidP="00572814">
      <w:r>
        <w:t xml:space="preserve">You only need four categories for this activity – one for each corner of the quilt square.  </w:t>
      </w:r>
    </w:p>
    <w:p w:rsidR="00572814" w:rsidRDefault="00C20FC8" w:rsidP="00572814">
      <w:r>
        <w:rPr>
          <w:noProof/>
        </w:rPr>
        <w:pict>
          <v:roundrect id="_x0000_s1036" style="position:absolute;margin-left:353.25pt;margin-top:58.2pt;width:148.5pt;height:279pt;z-index:251664384" arcsize="10923f" strokeweight="2.25pt">
            <v:textbox>
              <w:txbxContent>
                <w:p w:rsidR="00795054" w:rsidRDefault="00795054">
                  <w:r>
                    <w:t xml:space="preserve">To use the same activity to make a </w:t>
                  </w:r>
                  <w:r w:rsidRPr="00795054">
                    <w:rPr>
                      <w:b/>
                    </w:rPr>
                    <w:t>“Setting “Quilt”</w:t>
                  </w:r>
                  <w:r>
                    <w:rPr>
                      <w:b/>
                    </w:rPr>
                    <w:t xml:space="preserve">, </w:t>
                  </w:r>
                  <w:r>
                    <w:t xml:space="preserve">categories would be: </w:t>
                  </w:r>
                </w:p>
                <w:p w:rsidR="00795054" w:rsidRDefault="00795054" w:rsidP="00795054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Climate </w:t>
                  </w:r>
                </w:p>
                <w:p w:rsidR="00795054" w:rsidRDefault="00795054" w:rsidP="00795054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Hear </w:t>
                  </w:r>
                </w:p>
                <w:p w:rsidR="00795054" w:rsidRDefault="00795054" w:rsidP="00795054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Feel </w:t>
                  </w:r>
                </w:p>
                <w:p w:rsidR="00795054" w:rsidRDefault="00795054" w:rsidP="00795054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See </w:t>
                  </w:r>
                </w:p>
                <w:p w:rsidR="00795054" w:rsidRDefault="00795054" w:rsidP="00795054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Smell </w:t>
                  </w:r>
                </w:p>
                <w:p w:rsidR="00795054" w:rsidRDefault="00795054" w:rsidP="00795054">
                  <w:pPr>
                    <w:pStyle w:val="ListParagraph"/>
                    <w:ind w:left="0"/>
                  </w:pPr>
                  <w:r>
                    <w:t xml:space="preserve">In the center, the student draws a picture of the setting.  By using the senses, the students are better able to visualize an important setting from the book.  </w:t>
                  </w:r>
                </w:p>
              </w:txbxContent>
            </v:textbox>
          </v:roundrect>
        </w:pict>
      </w:r>
      <w:r w:rsidR="00052B4C"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3625215</wp:posOffset>
            </wp:positionV>
            <wp:extent cx="723900" cy="495300"/>
            <wp:effectExtent l="1905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635" t="28974" r="66186" b="57693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239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035" style="position:absolute;margin-left:74.25pt;margin-top:64pt;width:252pt;height:221.25pt;z-index:251663360;mso-position-horizontal-relative:text;mso-position-vertical-relative:text" coordorigin="2925,8156" coordsize="5040,4425">
            <v:rect id="_x0000_s1026" style="position:absolute;left:3407;top:8697;width:3930;height:3837;rotation:2986934fd" filled="f"/>
            <v:rect id="_x0000_s1027" style="position:absolute;left:4020;top:9240;width:2685;height:2760">
              <v:textbox>
                <w:txbxContent>
                  <w:p w:rsidR="00572814" w:rsidRDefault="00572814"/>
                  <w:p w:rsidR="00572814" w:rsidRDefault="00572814"/>
                  <w:p w:rsidR="00572814" w:rsidRDefault="00572814" w:rsidP="00572814">
                    <w:pPr>
                      <w:jc w:val="center"/>
                    </w:pPr>
                    <w:r>
                      <w:t xml:space="preserve">Character </w:t>
                    </w:r>
                  </w:p>
                  <w:p w:rsidR="00572814" w:rsidRDefault="00572814" w:rsidP="00572814">
                    <w:pPr>
                      <w:jc w:val="center"/>
                    </w:pPr>
                    <w:r>
                      <w:t xml:space="preserve">Picture 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025;top:8156;width:975;height:495" filled="f" stroked="f">
              <v:textbox>
                <w:txbxContent>
                  <w:p w:rsidR="00052B4C" w:rsidRDefault="00052B4C">
                    <w:r>
                      <w:t>Hears</w:t>
                    </w:r>
                  </w:p>
                </w:txbxContent>
              </v:textbox>
            </v:shape>
            <v:shape id="_x0000_s1029" type="#_x0000_t202" style="position:absolute;left:7215;top:10286;width:750;height:739" filled="f" stroked="f">
              <v:textbox style="layout-flow:vertical">
                <w:txbxContent>
                  <w:p w:rsidR="00052B4C" w:rsidRDefault="00052B4C" w:rsidP="00052B4C">
                    <w:r>
                      <w:t>Sees</w:t>
                    </w:r>
                  </w:p>
                </w:txbxContent>
              </v:textbox>
            </v:shape>
            <v:shape id="_x0000_s1030" type="#_x0000_t202" style="position:absolute;left:2925;top:9960;width:750;height:821" filled="f" stroked="f">
              <v:textbox style="layout-flow:vertical;mso-layout-flow-alt:bottom-to-top">
                <w:txbxContent>
                  <w:p w:rsidR="00052B4C" w:rsidRDefault="00052B4C" w:rsidP="00052B4C">
                    <w:r>
                      <w:t>Says</w:t>
                    </w:r>
                  </w:p>
                </w:txbxContent>
              </v:textbox>
            </v:shape>
          </v:group>
        </w:pict>
      </w:r>
      <w:r w:rsidR="00572814">
        <w:t>Students fold in the corners of a piece of square drawing paper so that they meet in the center, creating four triangles on the outside and a box in the center.   A detailed picture of the character is drawn in the center square.</w:t>
      </w:r>
      <w:r w:rsidR="00052B4C">
        <w:t xml:space="preserve">  On the four corners the students write their descriptions according to the categories they choose or were given.  </w:t>
      </w:r>
    </w:p>
    <w:p w:rsidR="00052B4C" w:rsidRDefault="00052B4C" w:rsidP="00572814">
      <w:r>
        <w:t xml:space="preserve">Example:  </w:t>
      </w:r>
    </w:p>
    <w:p w:rsidR="00795054" w:rsidRDefault="00795054" w:rsidP="00572814"/>
    <w:p w:rsidR="00795054" w:rsidRDefault="00795054" w:rsidP="00572814"/>
    <w:p w:rsidR="00795054" w:rsidRDefault="00795054" w:rsidP="00572814"/>
    <w:p w:rsidR="00795054" w:rsidRDefault="00795054" w:rsidP="00572814"/>
    <w:p w:rsidR="00795054" w:rsidRDefault="00795054" w:rsidP="00572814"/>
    <w:p w:rsidR="00795054" w:rsidRDefault="00795054" w:rsidP="00572814"/>
    <w:p w:rsidR="00795054" w:rsidRDefault="00795054" w:rsidP="00572814"/>
    <w:p w:rsidR="00795054" w:rsidRDefault="00795054" w:rsidP="00795054">
      <w:pPr>
        <w:spacing w:after="0"/>
      </w:pPr>
      <w:r>
        <w:t>On the backside of the quilt piece</w:t>
      </w:r>
    </w:p>
    <w:p w:rsidR="00795054" w:rsidRDefault="00795054" w:rsidP="00795054">
      <w:pPr>
        <w:spacing w:after="0"/>
      </w:pPr>
      <w:proofErr w:type="gramStart"/>
      <w:r>
        <w:t>students</w:t>
      </w:r>
      <w:proofErr w:type="gramEnd"/>
      <w:r>
        <w:t xml:space="preserve"> write the title of the book </w:t>
      </w:r>
    </w:p>
    <w:p w:rsidR="00795054" w:rsidRDefault="00795054" w:rsidP="00795054">
      <w:pPr>
        <w:spacing w:after="0"/>
      </w:pPr>
      <w:proofErr w:type="gramStart"/>
      <w:r>
        <w:t>and</w:t>
      </w:r>
      <w:proofErr w:type="gramEnd"/>
      <w:r>
        <w:t xml:space="preserve"> the character’s name.  Display as </w:t>
      </w:r>
    </w:p>
    <w:p w:rsidR="00795054" w:rsidRPr="00795054" w:rsidRDefault="00795054" w:rsidP="00795054">
      <w:pPr>
        <w:spacing w:after="0"/>
        <w:rPr>
          <w:b/>
        </w:rPr>
      </w:pPr>
      <w:proofErr w:type="gramStart"/>
      <w:r w:rsidRPr="00795054">
        <w:rPr>
          <w:b/>
        </w:rPr>
        <w:t>“Character Quilt”.</w:t>
      </w:r>
      <w:proofErr w:type="gramEnd"/>
      <w:r w:rsidRPr="00795054">
        <w:rPr>
          <w:b/>
        </w:rPr>
        <w:t xml:space="preserve">  </w:t>
      </w:r>
    </w:p>
    <w:sectPr w:rsidR="00795054" w:rsidRPr="00795054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73CFD"/>
    <w:multiLevelType w:val="hybridMultilevel"/>
    <w:tmpl w:val="DFF8B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16F26"/>
    <w:multiLevelType w:val="hybridMultilevel"/>
    <w:tmpl w:val="A880A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2814"/>
    <w:rsid w:val="00052B4C"/>
    <w:rsid w:val="00572814"/>
    <w:rsid w:val="006F6D31"/>
    <w:rsid w:val="00716B1B"/>
    <w:rsid w:val="00795054"/>
    <w:rsid w:val="00A12E04"/>
    <w:rsid w:val="00C20FC8"/>
    <w:rsid w:val="00C8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8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B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2011-10-15T22:43:00Z</dcterms:created>
  <dcterms:modified xsi:type="dcterms:W3CDTF">2011-10-16T20:38:00Z</dcterms:modified>
</cp:coreProperties>
</file>